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DB" w:rsidRDefault="005968DB" w:rsidP="005968DB">
      <w:pPr>
        <w:tabs>
          <w:tab w:val="left" w:pos="0"/>
          <w:tab w:val="left" w:pos="851"/>
          <w:tab w:val="left" w:pos="5670"/>
          <w:tab w:val="left" w:pos="6379"/>
          <w:tab w:val="left" w:pos="6663"/>
          <w:tab w:val="left" w:leader="underscore" w:pos="8505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Empfehlung des Berufsbildungsausschusses der Handwerkskammer Osnabrück-Emsland-Grafschaft Bentheim vom 25. März 2019 hat die Vollversammlung der Handwerks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kammer Osnabrück-Emsland-Grafschaft Bentheim am 28. Mai 2019 aufgrund der §§ 41, 91 Abs. 1 Nr. 4, 106 Abs. 1 Nr. 10 der Handwerksordnung (HwO) in der Fassung der Bekannt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machung vom 24. September 1998 (BGBl. I S. 3074; 2006 BGBl. I S. 2095), zuletzt geändert durch Artikel 6 des Gesetzes vom 30. Juni 2017 (BGBl. I. S. 2143) folgende Vorschrift der überbetrieblichen Berufsausbildung (ÜLU-Satzung) beschlossen:</w:t>
      </w: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</w:p>
    <w:p w:rsidR="005968DB" w:rsidRDefault="005968DB" w:rsidP="005968DB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5968DB" w:rsidRDefault="005968DB" w:rsidP="005968DB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Satzung der Handwerkskammer Osnabrück-Emsland-Grafschaft Bentheim zur </w:t>
      </w:r>
    </w:p>
    <w:p w:rsidR="005968DB" w:rsidRDefault="005968DB" w:rsidP="005968DB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Anordnung der überbetrieblichen Lehrlingsunterweisung für den Ausbildungsberuf  </w:t>
      </w:r>
    </w:p>
    <w:p w:rsidR="005968DB" w:rsidRDefault="005968DB" w:rsidP="005968DB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Karosserie- und Fahrzeugbaumechaniker und Karosserie- und Fahrzeugbau-</w:t>
      </w:r>
    </w:p>
    <w:p w:rsidR="005968DB" w:rsidRDefault="005968DB" w:rsidP="005968DB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mechanikerin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vom 11. Juli 2019</w:t>
      </w:r>
    </w:p>
    <w:p w:rsidR="005968DB" w:rsidRDefault="005968DB" w:rsidP="005968DB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5968DB" w:rsidRDefault="005968DB" w:rsidP="005968DB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5968DB" w:rsidRDefault="005968DB" w:rsidP="005968DB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5968DB" w:rsidRDefault="005968DB" w:rsidP="005968DB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968DB" w:rsidRDefault="005968DB" w:rsidP="005968DB">
      <w:pPr>
        <w:pStyle w:val="Listenabsatz"/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überbetriebliche Lehrlingsunterweisung für den Ausbildungsberuf Karosserie- und Fahrzeugbaumechaniker und Karosserie- und Fahrzeugbaumechanikerin FR Karosserieinstandhaltungstechnik (Berufe-Nr. 12153-11) und FR Karosserie- und Fahrzeugbautechnik (Berufe-Nr. 12153-12) wird mit folgenden Lehrgängen durchgeführt, die unter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http://www.hpi-hannover.de</w:t>
        </w:r>
      </w:hyperlink>
      <w:r>
        <w:rPr>
          <w:rFonts w:ascii="Arial" w:hAnsi="Arial" w:cs="Arial"/>
          <w:sz w:val="22"/>
          <w:szCs w:val="22"/>
        </w:rPr>
        <w:t xml:space="preserve"> eingesehen werden können:</w:t>
      </w: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Karosserie- und Fahrzeugbaumechaniker/in</w:t>
      </w: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FR Karosserieinstandhaltungstechnik (12153-11)</w:t>
      </w: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lenraster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558"/>
        <w:gridCol w:w="1417"/>
        <w:gridCol w:w="5100"/>
      </w:tblGrid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Ausbildungs-jahr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Lehrgangs-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 gem. HPI*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Dauer/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AW**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ind w:right="-39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Lehrgangsort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G-KFM1/17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Handwerkskammer Osnabrück-Emsland-Grafschaft Bentheim, Bramscher Straße 134-136, 49088 Osnabrück 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G-KFM2/17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G-KFM3/17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G-KFM4/17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KFM2/17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KFM3/17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Handwerkskammer Osnabrück-Emsland-Grafschaft Bentheim, Bramscher Straße 134-136,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49088 Osnabrück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ab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 4/17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KFM5/17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KFM9/17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</w:tbl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* HPI = Heinz-Piest-Institut für Handwerkstechnik an der Universität Hannover</w:t>
      </w: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**AW = Arbeitswoche (Montag bis Freitag)</w:t>
      </w: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</w:p>
    <w:p w:rsidR="005968DB" w:rsidRDefault="005968DB" w:rsidP="005968DB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5968DB" w:rsidRDefault="005968DB" w:rsidP="005968DB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Karosserie- und Fahrzeugbaumechaniker/in</w:t>
      </w:r>
    </w:p>
    <w:p w:rsidR="005968DB" w:rsidRDefault="005968DB" w:rsidP="005968DB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 Karosserie- und Fahrzeugbautechnik (12153-12)</w:t>
      </w: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558"/>
        <w:gridCol w:w="1417"/>
        <w:gridCol w:w="5100"/>
      </w:tblGrid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Ausbildungs-jahr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Lehrgangs-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Kurs gem. HPI*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Dauer/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AW**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ind w:right="-39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Lehrgangsort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G-KFM1/17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Handwerkskammer Osnabrück-Emsland-Grafschaft Bentheim, Bramscher Straße 134-136, 49088 Osnabrück 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G-KFM2/17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G-KFM3/17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G-KFM4/17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KFM2/17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KFM3/17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KFM9/17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KF1/17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  <w:tr w:rsidR="005968DB" w:rsidTr="005968DB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2.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KF2/17</w:t>
            </w:r>
          </w:p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B" w:rsidRDefault="005968D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Handwerkskammer Osnabrück-Emsland-Grafschaft Bentheim, Bramscher Straße 134-136, 49088 Osnabrück</w:t>
            </w:r>
          </w:p>
        </w:tc>
      </w:tr>
    </w:tbl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 HPI = Heinz-Piest-Institut für Handwerkstechnik an der Universität Hannover</w:t>
      </w: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**AW = Arbeitswoche (Montag bis Freitag)</w:t>
      </w: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</w:p>
    <w:p w:rsidR="005968DB" w:rsidRDefault="005968DB" w:rsidP="005968DB">
      <w:pPr>
        <w:pStyle w:val="Listenabsatz"/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Veranstalter </w:t>
      </w:r>
      <w:r>
        <w:rPr>
          <w:rFonts w:ascii="Arial" w:hAnsi="Arial" w:cs="Arial"/>
          <w:color w:val="000000" w:themeColor="text1"/>
          <w:sz w:val="22"/>
          <w:szCs w:val="22"/>
        </w:rPr>
        <w:t>(Träger)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überbetrieblichen Lehrlingsunterweisung ist die </w:t>
      </w:r>
      <w:r>
        <w:rPr>
          <w:rFonts w:ascii="Arial" w:hAnsi="Arial" w:cs="Arial"/>
          <w:bCs/>
          <w:sz w:val="22"/>
          <w:szCs w:val="22"/>
        </w:rPr>
        <w:t xml:space="preserve">Handwerkskammer Osnabrück-Emsland-Grafschaft Bentheim, Bramscher Straße 134-136, 49088 Osnabrück. </w:t>
      </w: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</w:p>
    <w:p w:rsidR="005968DB" w:rsidRDefault="005968DB" w:rsidP="005968DB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5968DB" w:rsidRDefault="005968DB" w:rsidP="005968DB">
      <w:pPr>
        <w:spacing w:line="280" w:lineRule="exact"/>
        <w:ind w:left="3540"/>
        <w:rPr>
          <w:rFonts w:ascii="Arial" w:hAnsi="Arial" w:cs="Arial"/>
          <w:b/>
          <w:sz w:val="22"/>
          <w:szCs w:val="22"/>
        </w:rPr>
      </w:pPr>
    </w:p>
    <w:p w:rsidR="005968DB" w:rsidRDefault="005968DB" w:rsidP="005968D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Satzung tritt am Tag nach ihrer Bekanntmachung in Kraft. Sie wird auf der Internetseite der Handwerkskammer Osnabrück-Emsland-Grafschaft Bentheim (www.hwk-osnabrueck.de/ Über uns/Amtliche Bekanntmachungen) veröffentlicht. Gleichzeitig treten die Anordnungen der Handwerkskammer Osnabrück-Emsland-Grafschaft Bentheim zur überbetrieblichen Lehrlingsunterweisung für den Ausbildungsberuf Karosserie- und Fahrzeugbaumechaniker/in vom 12.12.2009 und 30.05.2013 außer Kraft.</w:t>
      </w: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Bezeichnung der Satzung, das Datum des Inkrafttretens und die Fundstelle auf </w:t>
      </w:r>
      <w:r>
        <w:rPr>
          <w:rFonts w:ascii="Arial" w:eastAsiaTheme="minorHAnsi" w:hAnsi="Arial" w:cs="Arial"/>
          <w:sz w:val="22"/>
          <w:szCs w:val="22"/>
          <w:lang w:eastAsia="en-US"/>
        </w:rPr>
        <w:t>der Home</w:t>
      </w:r>
      <w:r>
        <w:rPr>
          <w:rFonts w:ascii="Arial" w:eastAsiaTheme="minorHAnsi" w:hAnsi="Arial" w:cs="Arial"/>
          <w:sz w:val="22"/>
          <w:szCs w:val="22"/>
          <w:lang w:eastAsia="en-US"/>
        </w:rPr>
        <w:t>page der Handwerkskammer werden im Mitteilungsblatt „No</w:t>
      </w:r>
      <w:r>
        <w:rPr>
          <w:rFonts w:ascii="Arial" w:eastAsiaTheme="minorHAnsi" w:hAnsi="Arial" w:cs="Arial"/>
          <w:sz w:val="22"/>
          <w:szCs w:val="22"/>
          <w:lang w:eastAsia="en-US"/>
        </w:rPr>
        <w:t>rddeutsches Handwerk“ veröffent</w:t>
      </w:r>
      <w:r>
        <w:rPr>
          <w:rFonts w:ascii="Arial" w:eastAsiaTheme="minorHAnsi" w:hAnsi="Arial" w:cs="Arial"/>
          <w:sz w:val="22"/>
          <w:szCs w:val="22"/>
          <w:lang w:eastAsia="en-US"/>
        </w:rPr>
        <w:t>licht.</w:t>
      </w: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68DB" w:rsidRDefault="005968DB" w:rsidP="005968DB">
      <w:pPr>
        <w:spacing w:after="200"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Osnabrück, 28. Mai 2019</w:t>
      </w: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Handwerkskammer Osnabrück-Emsland-Grafschaft Bentheim</w:t>
      </w: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gez. Reiner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Möhle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gez. Sven Ruschhaupt</w:t>
      </w:r>
    </w:p>
    <w:p w:rsidR="005968DB" w:rsidRDefault="005968DB" w:rsidP="005968DB">
      <w:pPr>
        <w:spacing w:line="28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Präsident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Hauptgeschäftsführer</w:t>
      </w:r>
    </w:p>
    <w:p w:rsidR="005968DB" w:rsidRDefault="005968DB" w:rsidP="005968DB">
      <w:pPr>
        <w:pStyle w:val="KeinLeerraum"/>
        <w:rPr>
          <w:rFonts w:eastAsiaTheme="minorHAnsi"/>
          <w:lang w:eastAsia="en-US"/>
        </w:rPr>
      </w:pPr>
    </w:p>
    <w:p w:rsidR="005968DB" w:rsidRDefault="005968DB" w:rsidP="005968DB">
      <w:pPr>
        <w:pStyle w:val="KeinLeerraum"/>
        <w:rPr>
          <w:rFonts w:eastAsiaTheme="minorHAnsi"/>
          <w:lang w:eastAsia="en-US"/>
        </w:rPr>
      </w:pPr>
    </w:p>
    <w:p w:rsidR="005968DB" w:rsidRPr="005968DB" w:rsidRDefault="005968DB" w:rsidP="005968DB">
      <w:pPr>
        <w:pStyle w:val="KeinLeerraum"/>
        <w:rPr>
          <w:rFonts w:ascii="Arial" w:eastAsiaTheme="minorHAnsi" w:hAnsi="Arial" w:cs="Arial"/>
          <w:sz w:val="22"/>
          <w:szCs w:val="22"/>
          <w:lang w:eastAsia="en-US"/>
        </w:rPr>
      </w:pPr>
      <w:r w:rsidRPr="005968DB">
        <w:rPr>
          <w:rFonts w:ascii="Arial" w:eastAsiaTheme="minorHAnsi" w:hAnsi="Arial" w:cs="Arial"/>
          <w:sz w:val="22"/>
          <w:szCs w:val="22"/>
          <w:lang w:eastAsia="en-US"/>
        </w:rPr>
        <w:t>Genehmigt</w:t>
      </w:r>
    </w:p>
    <w:p w:rsidR="005968DB" w:rsidRPr="005968DB" w:rsidRDefault="005968DB" w:rsidP="005968DB">
      <w:pPr>
        <w:pStyle w:val="KeinLeerraum"/>
        <w:rPr>
          <w:rFonts w:ascii="Arial" w:eastAsiaTheme="minorHAnsi" w:hAnsi="Arial" w:cs="Arial"/>
          <w:sz w:val="22"/>
          <w:szCs w:val="22"/>
          <w:lang w:eastAsia="en-US"/>
        </w:rPr>
      </w:pPr>
      <w:r w:rsidRPr="005968DB">
        <w:rPr>
          <w:rFonts w:ascii="Arial" w:eastAsiaTheme="minorHAnsi" w:hAnsi="Arial" w:cs="Arial"/>
          <w:sz w:val="22"/>
          <w:szCs w:val="22"/>
          <w:lang w:eastAsia="en-US"/>
        </w:rPr>
        <w:t>Hannover, 08.07.2019</w:t>
      </w:r>
    </w:p>
    <w:p w:rsidR="005968DB" w:rsidRPr="005968DB" w:rsidRDefault="005968DB" w:rsidP="005968DB">
      <w:pPr>
        <w:pStyle w:val="KeinLeerraum"/>
        <w:rPr>
          <w:rFonts w:ascii="Arial" w:eastAsiaTheme="minorHAnsi" w:hAnsi="Arial" w:cs="Arial"/>
          <w:sz w:val="22"/>
          <w:szCs w:val="22"/>
          <w:lang w:eastAsia="en-US"/>
        </w:rPr>
      </w:pPr>
      <w:r w:rsidRPr="005968DB">
        <w:rPr>
          <w:rFonts w:ascii="Arial" w:eastAsiaTheme="minorHAnsi" w:hAnsi="Arial" w:cs="Arial"/>
          <w:sz w:val="22"/>
          <w:szCs w:val="22"/>
          <w:lang w:eastAsia="en-US"/>
        </w:rPr>
        <w:t>Niedersächsisches Kultusministerium</w:t>
      </w:r>
    </w:p>
    <w:p w:rsidR="005968DB" w:rsidRPr="005968DB" w:rsidRDefault="005968DB" w:rsidP="005968DB">
      <w:pPr>
        <w:pStyle w:val="KeinLeerraum"/>
        <w:rPr>
          <w:rFonts w:ascii="Arial" w:eastAsiaTheme="minorHAnsi" w:hAnsi="Arial" w:cs="Arial"/>
          <w:sz w:val="22"/>
          <w:szCs w:val="22"/>
          <w:lang w:eastAsia="en-US"/>
        </w:rPr>
      </w:pPr>
      <w:r w:rsidRPr="005968DB">
        <w:rPr>
          <w:rFonts w:ascii="Arial" w:eastAsiaTheme="minorHAnsi" w:hAnsi="Arial" w:cs="Arial"/>
          <w:sz w:val="22"/>
          <w:szCs w:val="22"/>
          <w:lang w:eastAsia="en-US"/>
        </w:rPr>
        <w:t>AZ: 45.2 – 87 201/7/2</w:t>
      </w:r>
    </w:p>
    <w:p w:rsidR="005968DB" w:rsidRPr="005968DB" w:rsidRDefault="005968DB" w:rsidP="005968DB">
      <w:pPr>
        <w:pStyle w:val="KeinLeerraum"/>
        <w:rPr>
          <w:rFonts w:ascii="Arial" w:eastAsiaTheme="minorHAnsi" w:hAnsi="Arial" w:cs="Arial"/>
          <w:sz w:val="22"/>
          <w:szCs w:val="22"/>
          <w:lang w:eastAsia="en-US"/>
        </w:rPr>
      </w:pPr>
      <w:r w:rsidRPr="005968DB">
        <w:rPr>
          <w:rFonts w:ascii="Arial" w:eastAsiaTheme="minorHAnsi" w:hAnsi="Arial" w:cs="Arial"/>
          <w:sz w:val="22"/>
          <w:szCs w:val="22"/>
          <w:lang w:eastAsia="en-US"/>
        </w:rPr>
        <w:t>Im Auftrage</w:t>
      </w:r>
    </w:p>
    <w:p w:rsidR="005968DB" w:rsidRPr="005968DB" w:rsidRDefault="005968DB" w:rsidP="005968DB">
      <w:pPr>
        <w:pStyle w:val="KeinLeerraum"/>
        <w:rPr>
          <w:rFonts w:ascii="Arial" w:eastAsiaTheme="minorHAnsi" w:hAnsi="Arial" w:cs="Arial"/>
          <w:sz w:val="22"/>
          <w:szCs w:val="22"/>
        </w:rPr>
      </w:pPr>
      <w:r w:rsidRPr="005968DB">
        <w:rPr>
          <w:rFonts w:ascii="Arial" w:eastAsiaTheme="minorHAnsi" w:hAnsi="Arial" w:cs="Arial"/>
          <w:sz w:val="22"/>
          <w:szCs w:val="22"/>
          <w:lang w:eastAsia="en-US"/>
        </w:rPr>
        <w:t xml:space="preserve">Sandtvos </w:t>
      </w:r>
    </w:p>
    <w:p w:rsidR="003C1EDD" w:rsidRDefault="005968DB">
      <w:pPr>
        <w:rPr>
          <w:rFonts w:ascii="Arial" w:hAnsi="Arial" w:cs="Arial"/>
          <w:sz w:val="22"/>
          <w:szCs w:val="22"/>
        </w:rPr>
      </w:pPr>
    </w:p>
    <w:p w:rsidR="005968DB" w:rsidRDefault="005968DB">
      <w:pPr>
        <w:rPr>
          <w:rFonts w:ascii="Arial" w:hAnsi="Arial" w:cs="Arial"/>
          <w:sz w:val="22"/>
          <w:szCs w:val="22"/>
        </w:rPr>
      </w:pPr>
    </w:p>
    <w:p w:rsidR="005968DB" w:rsidRDefault="00596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vorstehende Satzung zur Anordnung der überbetrieblichen Lehrlingsunterweisung wird hiermit ausgefertigt. Sie ist auf der Homepage der Handwerkskammer Osnabrück-Emsland-Grafschaft Bentheim unter der Rubrik „Amtliche Bekanntmachungen“ zu veröffentlichen. Zu-</w:t>
      </w:r>
      <w:proofErr w:type="spellStart"/>
      <w:r>
        <w:rPr>
          <w:rFonts w:ascii="Arial" w:hAnsi="Arial" w:cs="Arial"/>
          <w:sz w:val="22"/>
          <w:szCs w:val="22"/>
        </w:rPr>
        <w:t>sätzlich</w:t>
      </w:r>
      <w:proofErr w:type="spellEnd"/>
      <w:r>
        <w:rPr>
          <w:rFonts w:ascii="Arial" w:hAnsi="Arial" w:cs="Arial"/>
          <w:sz w:val="22"/>
          <w:szCs w:val="22"/>
        </w:rPr>
        <w:t xml:space="preserve"> ist im „Norddeutschen Handwerk“ ein Hinweis gemäß § 43 Abs. 2 S. 3 der Satzung der Handwerkskammer Osnabrück-Emsland-Grafschaft Bentheim zu veröffentlichen.</w:t>
      </w:r>
    </w:p>
    <w:p w:rsidR="005968DB" w:rsidRDefault="005968DB">
      <w:pPr>
        <w:rPr>
          <w:rFonts w:ascii="Arial" w:hAnsi="Arial" w:cs="Arial"/>
          <w:sz w:val="22"/>
          <w:szCs w:val="22"/>
        </w:rPr>
      </w:pPr>
    </w:p>
    <w:p w:rsidR="005968DB" w:rsidRDefault="00596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Osnabrück, 11. Juli 2019</w:t>
      </w:r>
    </w:p>
    <w:p w:rsidR="005968DB" w:rsidRDefault="005968DB">
      <w:pPr>
        <w:rPr>
          <w:rFonts w:ascii="Arial" w:hAnsi="Arial" w:cs="Arial"/>
          <w:sz w:val="22"/>
          <w:szCs w:val="22"/>
        </w:rPr>
      </w:pPr>
    </w:p>
    <w:p w:rsidR="005968DB" w:rsidRDefault="00596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Reiner </w:t>
      </w:r>
      <w:proofErr w:type="spellStart"/>
      <w:r>
        <w:rPr>
          <w:rFonts w:ascii="Arial" w:hAnsi="Arial" w:cs="Arial"/>
          <w:sz w:val="22"/>
          <w:szCs w:val="22"/>
        </w:rPr>
        <w:t>Möhle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gez.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Sven Ruschhaupt</w:t>
      </w:r>
    </w:p>
    <w:p w:rsidR="005968DB" w:rsidRPr="005968DB" w:rsidRDefault="00596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Präsident                                                 Hauptgeschäftsführer</w:t>
      </w:r>
    </w:p>
    <w:sectPr w:rsidR="005968DB" w:rsidRPr="00596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5D29"/>
    <w:multiLevelType w:val="hybridMultilevel"/>
    <w:tmpl w:val="4E48973C"/>
    <w:lvl w:ilvl="0" w:tplc="5ED46AE4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DB"/>
    <w:rsid w:val="0000475F"/>
    <w:rsid w:val="00475303"/>
    <w:rsid w:val="005968DB"/>
    <w:rsid w:val="00597F45"/>
    <w:rsid w:val="005F4E97"/>
    <w:rsid w:val="007262FF"/>
    <w:rsid w:val="00795627"/>
    <w:rsid w:val="008D39C0"/>
    <w:rsid w:val="009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8D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5303"/>
    <w:pPr>
      <w:ind w:left="720"/>
      <w:contextualSpacing/>
    </w:pPr>
  </w:style>
  <w:style w:type="character" w:styleId="Hyperlink">
    <w:name w:val="Hyperlink"/>
    <w:basedOn w:val="Absatz-Standardschriftart"/>
    <w:semiHidden/>
    <w:unhideWhenUsed/>
    <w:rsid w:val="005968D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968D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968DB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68D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5303"/>
    <w:pPr>
      <w:ind w:left="720"/>
      <w:contextualSpacing/>
    </w:pPr>
  </w:style>
  <w:style w:type="character" w:styleId="Hyperlink">
    <w:name w:val="Hyperlink"/>
    <w:basedOn w:val="Absatz-Standardschriftart"/>
    <w:semiHidden/>
    <w:unhideWhenUsed/>
    <w:rsid w:val="005968D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968D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968D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pi-hannove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2019-07-10T13:29:00Z</cp:lastPrinted>
  <dcterms:created xsi:type="dcterms:W3CDTF">2019-07-10T13:19:00Z</dcterms:created>
  <dcterms:modified xsi:type="dcterms:W3CDTF">2019-07-10T13:29:00Z</dcterms:modified>
</cp:coreProperties>
</file>